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EC5" w:rsidRDefault="00117EC5" w:rsidP="00117EC5">
      <w:pPr>
        <w:jc w:val="center"/>
        <w:rPr>
          <w:rFonts w:ascii="Sylfaen" w:hAnsi="Sylfaen" w:cs="Sylfaen"/>
        </w:rPr>
      </w:pPr>
    </w:p>
    <w:p w:rsidR="00AA2B46" w:rsidRPr="00117EC5" w:rsidRDefault="00DA0BCD" w:rsidP="00117EC5">
      <w:pPr>
        <w:jc w:val="center"/>
        <w:rPr>
          <w:rFonts w:ascii="Sylfaen" w:hAnsi="Sylfaen" w:cs="Sylfaen"/>
          <w:b/>
        </w:rPr>
      </w:pPr>
      <w:r w:rsidRPr="00117EC5">
        <w:rPr>
          <w:rFonts w:ascii="Sylfaen" w:hAnsi="Sylfaen" w:cs="Sylfaen"/>
          <w:b/>
        </w:rPr>
        <w:t xml:space="preserve">In compliance with </w:t>
      </w:r>
      <w:r w:rsidR="00EC070B" w:rsidRPr="00117EC5">
        <w:rPr>
          <w:rFonts w:ascii="Sylfaen" w:hAnsi="Sylfaen" w:cs="Sylfaen"/>
          <w:b/>
        </w:rPr>
        <w:t xml:space="preserve">Article </w:t>
      </w:r>
      <w:r w:rsidRPr="00117EC5">
        <w:rPr>
          <w:rFonts w:ascii="Sylfaen" w:hAnsi="Sylfaen" w:cs="Sylfaen"/>
          <w:b/>
        </w:rPr>
        <w:t xml:space="preserve">49 </w:t>
      </w:r>
      <w:r w:rsidR="00EC070B" w:rsidRPr="00117EC5">
        <w:rPr>
          <w:rFonts w:ascii="Sylfaen" w:hAnsi="Sylfaen" w:cs="Sylfaen"/>
          <w:b/>
        </w:rPr>
        <w:t>of General Administrative Co</w:t>
      </w:r>
      <w:r w:rsidRPr="00117EC5">
        <w:rPr>
          <w:rFonts w:ascii="Sylfaen" w:hAnsi="Sylfaen" w:cs="Sylfaen"/>
          <w:b/>
        </w:rPr>
        <w:t>de, Annual Report 2012 made by Public Institution addresses</w:t>
      </w:r>
      <w:r w:rsidR="00EC070B" w:rsidRPr="00117EC5">
        <w:rPr>
          <w:rFonts w:ascii="Sylfaen" w:hAnsi="Sylfaen" w:cs="Sylfaen"/>
          <w:b/>
        </w:rPr>
        <w:t xml:space="preserve"> the President and </w:t>
      </w:r>
      <w:r w:rsidRPr="00117EC5">
        <w:rPr>
          <w:rFonts w:ascii="Sylfaen" w:hAnsi="Sylfaen" w:cs="Sylfaen"/>
          <w:b/>
        </w:rPr>
        <w:t xml:space="preserve">the </w:t>
      </w:r>
      <w:r w:rsidR="00EC070B" w:rsidRPr="00117EC5">
        <w:rPr>
          <w:rFonts w:ascii="Sylfaen" w:hAnsi="Sylfaen" w:cs="Sylfaen"/>
          <w:b/>
        </w:rPr>
        <w:t>Parliament of Georgia</w:t>
      </w:r>
    </w:p>
    <w:p w:rsidR="00AA2B46" w:rsidRDefault="00AA2B46" w:rsidP="00AA2B46">
      <w:pPr>
        <w:jc w:val="both"/>
        <w:rPr>
          <w:rFonts w:ascii="Sylfaen" w:hAnsi="Sylfaen" w:cs="Sylfaen"/>
        </w:rPr>
      </w:pPr>
    </w:p>
    <w:p w:rsidR="00257D28" w:rsidRDefault="00DA0BCD" w:rsidP="00257D28">
      <w:pPr>
        <w:jc w:val="both"/>
      </w:pPr>
      <w:r>
        <w:rPr>
          <w:rFonts w:ascii="Sylfaen" w:hAnsi="Sylfaen" w:cs="Sylfaen"/>
        </w:rPr>
        <w:t xml:space="preserve">In compliance with Article 49 of General Administrative Code of Georgia, LEPL of the Ministry of Justice of Georgia </w:t>
      </w:r>
      <w:r w:rsidR="00C31CCE">
        <w:rPr>
          <w:rFonts w:ascii="Sylfaen" w:hAnsi="Sylfaen" w:cs="Sylfaen"/>
        </w:rPr>
        <w:t xml:space="preserve">- </w:t>
      </w:r>
      <w:r>
        <w:rPr>
          <w:rFonts w:ascii="Sylfaen" w:hAnsi="Sylfaen" w:cs="Sylfaen"/>
        </w:rPr>
        <w:t xml:space="preserve">National Bureau of Enforcement presents the Annual Report 2012 on meeting the regulation of General Administrative Code concerning the freedom of information. </w:t>
      </w:r>
    </w:p>
    <w:p w:rsidR="00AA2B46" w:rsidRPr="00AA2B46" w:rsidRDefault="00C31CCE" w:rsidP="00257D28">
      <w:pPr>
        <w:jc w:val="both"/>
      </w:pPr>
      <w:r>
        <w:rPr>
          <w:rFonts w:ascii="Sylfaen" w:hAnsi="Sylfaen" w:cs="Sylfaen"/>
        </w:rPr>
        <w:t xml:space="preserve">NBE received 7 applications in 2012 regarding the request of public information. </w:t>
      </w:r>
    </w:p>
    <w:p w:rsidR="00C31CCE" w:rsidRDefault="00C31CCE" w:rsidP="00257D28">
      <w:pPr>
        <w:jc w:val="both"/>
        <w:rPr>
          <w:rFonts w:ascii="Sylfaen" w:hAnsi="Sylfaen" w:cs="Sylfaen"/>
        </w:rPr>
      </w:pPr>
      <w:r>
        <w:rPr>
          <w:rFonts w:ascii="Sylfaen" w:hAnsi="Sylfaen" w:cs="Sylfaen"/>
        </w:rPr>
        <w:t xml:space="preserve">6 applications were accepted and the relevant public information was released, </w:t>
      </w:r>
      <w:r w:rsidR="00117EC5">
        <w:rPr>
          <w:rFonts w:ascii="Sylfaen" w:hAnsi="Sylfaen" w:cs="Sylfaen"/>
        </w:rPr>
        <w:t xml:space="preserve">whereas </w:t>
      </w:r>
      <w:r>
        <w:rPr>
          <w:rFonts w:ascii="Sylfaen" w:hAnsi="Sylfaen" w:cs="Sylfaen"/>
        </w:rPr>
        <w:t xml:space="preserve">1 application was rejected. </w:t>
      </w:r>
    </w:p>
    <w:p w:rsidR="00AA2B46" w:rsidRPr="00AA2B46" w:rsidRDefault="00117EC5" w:rsidP="00257D28">
      <w:pPr>
        <w:jc w:val="both"/>
      </w:pPr>
      <w:r>
        <w:rPr>
          <w:rFonts w:ascii="Sylfaen" w:hAnsi="Sylfaen" w:cs="Sylfaen"/>
        </w:rPr>
        <w:t>Cases of violating regulations of General Administrative Code and imposing disciplinary fines on responsible persons weren’t identified in NBE in 2012.</w:t>
      </w:r>
    </w:p>
    <w:p w:rsidR="002F28E0" w:rsidRDefault="00117EC5" w:rsidP="00257D28">
      <w:pPr>
        <w:jc w:val="both"/>
      </w:pPr>
      <w:r>
        <w:rPr>
          <w:rFonts w:ascii="Sylfaen" w:hAnsi="Sylfaen" w:cs="Sylfaen"/>
        </w:rPr>
        <w:t xml:space="preserve">Decision of the Bureau on rejecting an application was based on the regulation stipulated by Article 3 of the General Administrative Code of Georgia. </w:t>
      </w:r>
    </w:p>
    <w:sectPr w:rsidR="002F28E0" w:rsidSect="004A67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8E1C77"/>
    <w:rsid w:val="00117EC5"/>
    <w:rsid w:val="00257D28"/>
    <w:rsid w:val="002F28E0"/>
    <w:rsid w:val="004A6787"/>
    <w:rsid w:val="004D2A20"/>
    <w:rsid w:val="008E1C77"/>
    <w:rsid w:val="009416CB"/>
    <w:rsid w:val="00AA2B46"/>
    <w:rsid w:val="00B417E6"/>
    <w:rsid w:val="00C31CCE"/>
    <w:rsid w:val="00DA0BCD"/>
    <w:rsid w:val="00EC0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7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 Mikeladze</dc:creator>
  <cp:lastModifiedBy>User</cp:lastModifiedBy>
  <cp:revision>10</cp:revision>
  <dcterms:created xsi:type="dcterms:W3CDTF">2013-08-21T10:32:00Z</dcterms:created>
  <dcterms:modified xsi:type="dcterms:W3CDTF">2013-08-27T17:32:00Z</dcterms:modified>
</cp:coreProperties>
</file>